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4C0E2B" w:rsidP="0041049E">
            <w:pPr>
              <w:jc w:val="right"/>
              <w:rPr>
                <w:rFonts w:ascii="Arial" w:hAnsi="Arial" w:cs="Arial"/>
                <w:b/>
                <w:sz w:val="22"/>
                <w:szCs w:val="22"/>
                <w:rtl/>
              </w:rPr>
            </w:pPr>
            <w:r w:rsidRPr="0041049E">
              <w:rPr>
                <w:rFonts w:ascii="Arial" w:hAnsi="Arial" w:cs="Arial"/>
                <w:b/>
                <w:sz w:val="22"/>
                <w:szCs w:val="22"/>
              </w:rPr>
              <w:t>333</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6F4117" w:rsidP="0041049E">
            <w:pPr>
              <w:jc w:val="right"/>
              <w:rPr>
                <w:rFonts w:ascii="Arial" w:hAnsi="Arial" w:cs="Arial"/>
                <w:b/>
                <w:sz w:val="22"/>
                <w:szCs w:val="22"/>
                <w:rtl/>
              </w:rPr>
            </w:pPr>
            <w:r>
              <w:rPr>
                <w:rFonts w:ascii="Arial" w:hAnsi="Arial" w:cs="Arial" w:hint="cs"/>
                <w:b/>
                <w:sz w:val="22"/>
                <w:szCs w:val="22"/>
                <w:rtl/>
              </w:rPr>
              <w:t>מחשוב</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57270B" w:rsidP="0041049E">
            <w:pPr>
              <w:jc w:val="right"/>
              <w:rPr>
                <w:rFonts w:ascii="Arial" w:hAnsi="Arial" w:cs="Arial"/>
                <w:b/>
                <w:sz w:val="22"/>
                <w:szCs w:val="22"/>
                <w:rtl/>
              </w:rPr>
            </w:pPr>
            <w:r>
              <w:rPr>
                <w:rFonts w:ascii="Arial" w:hAnsi="Arial" w:cs="Arial" w:hint="cs"/>
                <w:b/>
                <w:sz w:val="22"/>
                <w:szCs w:val="22"/>
                <w:rtl/>
              </w:rPr>
              <w:t>06.07.2015</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CA4871" w:rsidRPr="00A50B8E" w:rsidRDefault="00A50B8E" w:rsidP="00A50B8E">
            <w:pPr>
              <w:pStyle w:val="afd"/>
              <w:numPr>
                <w:ilvl w:val="0"/>
                <w:numId w:val="3"/>
              </w:numPr>
              <w:bidi/>
              <w:spacing w:line="360" w:lineRule="auto"/>
              <w:rPr>
                <w:rFonts w:ascii="Arial" w:hAnsi="Arial"/>
                <w:b/>
                <w:highlight w:val="yellow"/>
                <w:rtl/>
              </w:rPr>
            </w:pPr>
            <w:r>
              <w:rPr>
                <w:rFonts w:hint="cs"/>
                <w:color w:val="1F497D"/>
                <w:rtl/>
              </w:rPr>
              <w:t>מערכת "נגב" נרכשה עבור מנהלת אכיפת דיני מקרקעין בנגב, מחברת "</w:t>
            </w:r>
            <w:proofErr w:type="spellStart"/>
            <w:r>
              <w:rPr>
                <w:rFonts w:hint="cs"/>
                <w:color w:val="1F497D"/>
                <w:rtl/>
              </w:rPr>
              <w:t>טלדור</w:t>
            </w:r>
            <w:proofErr w:type="spellEnd"/>
            <w:r>
              <w:rPr>
                <w:rFonts w:hint="cs"/>
                <w:color w:val="1F497D"/>
                <w:rtl/>
              </w:rPr>
              <w:t>" שפתחה אותה, על בסיס מכרז פומבי של משרד הבינוי והשיכון .</w:t>
            </w:r>
          </w:p>
        </w:tc>
      </w:tr>
      <w:tr w:rsidR="00CA4871" w:rsidRPr="0041049E" w:rsidTr="0041049E">
        <w:tc>
          <w:tcPr>
            <w:tcW w:w="9178" w:type="dxa"/>
            <w:tcBorders>
              <w:bottom w:val="single" w:sz="4" w:space="0" w:color="auto"/>
            </w:tcBorders>
            <w:shd w:val="clear" w:color="auto" w:fill="auto"/>
          </w:tcPr>
          <w:p w:rsidR="00CA4871" w:rsidRPr="00A50B8E" w:rsidRDefault="00A50B8E" w:rsidP="00A50B8E">
            <w:pPr>
              <w:pStyle w:val="afd"/>
              <w:numPr>
                <w:ilvl w:val="0"/>
                <w:numId w:val="3"/>
              </w:numPr>
              <w:bidi/>
              <w:spacing w:line="360" w:lineRule="auto"/>
              <w:rPr>
                <w:rFonts w:ascii="Arial" w:hAnsi="Arial"/>
                <w:b/>
                <w:highlight w:val="yellow"/>
                <w:rtl/>
              </w:rPr>
            </w:pPr>
            <w:r>
              <w:rPr>
                <w:rFonts w:hint="cs"/>
                <w:color w:val="1F497D"/>
                <w:rtl/>
              </w:rPr>
              <w:t>המערכת הותקנה במנהלת בחודש אפריל 2013, לאחר ביצור ההתאמות הנדרשות ועובדת לשביעות רצון המשתמשים.</w:t>
            </w:r>
          </w:p>
        </w:tc>
      </w:tr>
      <w:tr w:rsidR="00CA4871" w:rsidRPr="0041049E" w:rsidTr="0041049E">
        <w:tc>
          <w:tcPr>
            <w:tcW w:w="9178" w:type="dxa"/>
            <w:tcBorders>
              <w:bottom w:val="single" w:sz="4" w:space="0" w:color="auto"/>
            </w:tcBorders>
            <w:shd w:val="clear" w:color="auto" w:fill="auto"/>
          </w:tcPr>
          <w:p w:rsidR="00CA4871" w:rsidRPr="00A50B8E" w:rsidRDefault="00A50B8E" w:rsidP="00A50B8E">
            <w:pPr>
              <w:pStyle w:val="afd"/>
              <w:numPr>
                <w:ilvl w:val="0"/>
                <w:numId w:val="3"/>
              </w:numPr>
              <w:bidi/>
              <w:spacing w:line="360" w:lineRule="auto"/>
              <w:rPr>
                <w:rFonts w:ascii="Arial" w:hAnsi="Arial"/>
                <w:b/>
                <w:highlight w:val="yellow"/>
                <w:rtl/>
              </w:rPr>
            </w:pPr>
            <w:r>
              <w:rPr>
                <w:rFonts w:hint="cs"/>
                <w:color w:val="1F497D"/>
                <w:rtl/>
              </w:rPr>
              <w:t xml:space="preserve">המערכת מנהלת את תיקי הפינוי , מתעדת את המסמכים ,הדיונים והפעילויות הקשורות לכל תיק כולל הפקת דוחות ניהוליים ויכולת </w:t>
            </w:r>
            <w:r>
              <w:rPr>
                <w:color w:val="1F497D"/>
              </w:rPr>
              <w:t>GIS</w:t>
            </w:r>
          </w:p>
        </w:tc>
      </w:tr>
      <w:tr w:rsidR="00CA4871" w:rsidRPr="0041049E" w:rsidTr="0041049E">
        <w:tc>
          <w:tcPr>
            <w:tcW w:w="9178" w:type="dxa"/>
            <w:tcBorders>
              <w:bottom w:val="single" w:sz="4" w:space="0" w:color="auto"/>
            </w:tcBorders>
            <w:shd w:val="clear" w:color="auto" w:fill="auto"/>
          </w:tcPr>
          <w:p w:rsidR="00CA4871" w:rsidRPr="00A50B8E" w:rsidRDefault="00A50B8E" w:rsidP="00A50B8E">
            <w:pPr>
              <w:pStyle w:val="afd"/>
              <w:numPr>
                <w:ilvl w:val="0"/>
                <w:numId w:val="3"/>
              </w:numPr>
              <w:bidi/>
              <w:spacing w:line="360" w:lineRule="auto"/>
              <w:rPr>
                <w:rFonts w:ascii="Arial" w:hAnsi="Arial"/>
                <w:b/>
                <w:highlight w:val="yellow"/>
                <w:rtl/>
              </w:rPr>
            </w:pPr>
            <w:r>
              <w:rPr>
                <w:rFonts w:hint="cs"/>
                <w:color w:val="1F497D"/>
                <w:rtl/>
              </w:rPr>
              <w:t xml:space="preserve">יש לפנות לוועדת מכרזים לאישור המשך התקשרות תחזוקת מערכת " נגב" ע"י חברת </w:t>
            </w:r>
            <w:proofErr w:type="spellStart"/>
            <w:r>
              <w:rPr>
                <w:rFonts w:hint="cs"/>
                <w:color w:val="1F497D"/>
                <w:rtl/>
              </w:rPr>
              <w:t>טלדור</w:t>
            </w:r>
            <w:proofErr w:type="spellEnd"/>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A50B8E" w:rsidP="00607F89">
            <w:pPr>
              <w:rPr>
                <w:rFonts w:ascii="Arial" w:hAnsi="Arial" w:cs="Arial"/>
                <w:b/>
                <w:sz w:val="22"/>
                <w:szCs w:val="22"/>
                <w:highlight w:val="yellow"/>
                <w:rtl/>
              </w:rPr>
            </w:pPr>
            <w:bookmarkStart w:id="0" w:name="_GoBack"/>
            <w:proofErr w:type="spellStart"/>
            <w:r>
              <w:rPr>
                <w:rFonts w:ascii="Arial" w:hAnsi="Arial" w:cs="Arial" w:hint="cs"/>
                <w:b/>
                <w:sz w:val="22"/>
                <w:szCs w:val="22"/>
                <w:highlight w:val="yellow"/>
                <w:rtl/>
              </w:rPr>
              <w:t>טלדור</w:t>
            </w:r>
            <w:proofErr w:type="spellEnd"/>
            <w:r>
              <w:rPr>
                <w:rFonts w:ascii="Arial" w:hAnsi="Arial" w:cs="Arial" w:hint="cs"/>
                <w:b/>
                <w:sz w:val="22"/>
                <w:szCs w:val="22"/>
                <w:highlight w:val="yellow"/>
                <w:rtl/>
              </w:rPr>
              <w:t xml:space="preserve"> מערכות בע"מ</w:t>
            </w:r>
            <w:bookmarkEnd w:id="0"/>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lastRenderedPageBreak/>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A50B8E" w:rsidP="00607F89">
            <w:pPr>
              <w:rPr>
                <w:rFonts w:ascii="Arial" w:hAnsi="Arial" w:cs="Arial"/>
                <w:b/>
                <w:sz w:val="22"/>
                <w:szCs w:val="22"/>
                <w:highlight w:val="yellow"/>
                <w:rtl/>
              </w:rPr>
            </w:pPr>
            <w:r>
              <w:rPr>
                <w:rFonts w:ascii="Arial" w:hAnsi="Arial" w:cs="Arial" w:hint="cs"/>
                <w:b/>
                <w:sz w:val="22"/>
                <w:szCs w:val="22"/>
                <w:highlight w:val="yellow"/>
                <w:rtl/>
              </w:rPr>
              <w:t>40003679</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41049E" w:rsidRDefault="00003F4E" w:rsidP="00A46C6A">
            <w:pPr>
              <w:rPr>
                <w:rFonts w:ascii="Arial" w:hAnsi="Arial" w:cs="Arial"/>
                <w:b/>
                <w:sz w:val="22"/>
                <w:szCs w:val="22"/>
                <w:rtl/>
              </w:rPr>
            </w:pPr>
            <w:r>
              <w:rPr>
                <w:rFonts w:ascii="Arial" w:hAnsi="Arial" w:cs="Arial"/>
                <w:b/>
                <w:sz w:val="28"/>
                <w:szCs w:val="28"/>
              </w:rPr>
              <w:t>x</w:t>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607F89" w:rsidP="00A50B8E">
            <w:pPr>
              <w:rPr>
                <w:rFonts w:ascii="Arial" w:hAnsi="Arial" w:cs="Arial"/>
                <w:b/>
                <w:sz w:val="22"/>
                <w:szCs w:val="22"/>
                <w:highlight w:val="yellow"/>
                <w:rtl/>
              </w:rPr>
            </w:pPr>
            <w:r>
              <w:rPr>
                <w:rFonts w:ascii="Arial" w:hAnsi="Arial" w:cs="Arial"/>
                <w:b/>
                <w:sz w:val="22"/>
                <w:szCs w:val="22"/>
                <w:highlight w:val="yellow"/>
                <w:rtl/>
              </w:rPr>
              <w:t xml:space="preserve"> </w:t>
            </w:r>
            <w:r w:rsidR="00A50B8E">
              <w:rPr>
                <w:rFonts w:ascii="Arial" w:hAnsi="Arial" w:cs="Arial" w:hint="cs"/>
                <w:b/>
                <w:sz w:val="22"/>
                <w:szCs w:val="22"/>
                <w:highlight w:val="yellow"/>
                <w:rtl/>
              </w:rPr>
              <w:t>123,900ש"ח  כולל מע"מ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F9733B" w:rsidP="00A46C6A">
            <w:pPr>
              <w:rPr>
                <w:rFonts w:ascii="Arial" w:hAnsi="Arial" w:cs="Arial"/>
                <w:b/>
                <w:sz w:val="22"/>
                <w:szCs w:val="22"/>
                <w:highlight w:val="yellow"/>
                <w:rtl/>
              </w:rPr>
            </w:pPr>
            <w:r>
              <w:rPr>
                <w:rFonts w:ascii="Arial" w:hAnsi="Arial" w:cs="Arial" w:hint="cs"/>
                <w:b/>
                <w:sz w:val="22"/>
                <w:szCs w:val="22"/>
                <w:highlight w:val="yellow"/>
                <w:rtl/>
              </w:rPr>
              <w:t xml:space="preserve"> </w:t>
            </w:r>
            <w:r w:rsidR="00A50B8E">
              <w:rPr>
                <w:rFonts w:ascii="Arial" w:hAnsi="Arial" w:cs="Arial" w:hint="cs"/>
                <w:b/>
                <w:sz w:val="22"/>
                <w:szCs w:val="22"/>
                <w:highlight w:val="yellow"/>
                <w:rtl/>
              </w:rPr>
              <w:t xml:space="preserve">שנה </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BD3C63" w:rsidRPr="0041049E" w:rsidRDefault="0095705A" w:rsidP="00607F89">
            <w:pPr>
              <w:pStyle w:val="afd"/>
              <w:numPr>
                <w:ilvl w:val="0"/>
                <w:numId w:val="2"/>
              </w:numPr>
              <w:bidi/>
              <w:spacing w:line="360" w:lineRule="auto"/>
              <w:jc w:val="both"/>
              <w:rPr>
                <w:rFonts w:ascii="Arial" w:hAnsi="Arial"/>
                <w:b/>
                <w:rtl/>
              </w:rPr>
            </w:pPr>
            <w:r>
              <w:rPr>
                <w:rFonts w:ascii="Arial" w:hAnsi="Arial" w:hint="cs"/>
                <w:b/>
                <w:rtl/>
              </w:rPr>
              <w:t xml:space="preserve">המערכת </w:t>
            </w:r>
            <w:r w:rsidR="000F2D7B">
              <w:rPr>
                <w:rFonts w:ascii="Arial" w:hAnsi="Arial" w:hint="cs"/>
                <w:b/>
                <w:rtl/>
              </w:rPr>
              <w:t xml:space="preserve">פותחה ע"י חברת </w:t>
            </w:r>
            <w:proofErr w:type="spellStart"/>
            <w:r w:rsidR="000F2D7B">
              <w:rPr>
                <w:rFonts w:ascii="Arial" w:hAnsi="Arial" w:hint="cs"/>
                <w:b/>
                <w:rtl/>
              </w:rPr>
              <w:t>טלדור</w:t>
            </w:r>
            <w:proofErr w:type="spellEnd"/>
            <w:r w:rsidR="000F2D7B">
              <w:rPr>
                <w:rFonts w:ascii="Arial" w:hAnsi="Arial" w:hint="cs"/>
                <w:b/>
                <w:rtl/>
              </w:rPr>
              <w:t xml:space="preserve"> עבור משרד השיכון והבינוי המנהלת להסדרת </w:t>
            </w:r>
            <w:proofErr w:type="spellStart"/>
            <w:r w:rsidR="000F2D7B">
              <w:rPr>
                <w:rFonts w:ascii="Arial" w:hAnsi="Arial" w:hint="cs"/>
                <w:b/>
                <w:rtl/>
              </w:rPr>
              <w:t>ההתישבות</w:t>
            </w:r>
            <w:proofErr w:type="spellEnd"/>
            <w:r w:rsidR="000F2D7B">
              <w:rPr>
                <w:rFonts w:ascii="Arial" w:hAnsi="Arial" w:hint="cs"/>
                <w:b/>
                <w:rtl/>
              </w:rPr>
              <w:t xml:space="preserve"> הבדואית בנגב, במסגרת מכרז פומבי</w:t>
            </w:r>
          </w:p>
        </w:tc>
      </w:tr>
      <w:tr w:rsidR="00003F4E" w:rsidRPr="0041049E" w:rsidTr="0041049E">
        <w:tc>
          <w:tcPr>
            <w:tcW w:w="9286" w:type="dxa"/>
            <w:shd w:val="clear" w:color="auto" w:fill="auto"/>
          </w:tcPr>
          <w:p w:rsidR="00003F4E" w:rsidRPr="0041049E" w:rsidRDefault="000F2D7B" w:rsidP="00607F89">
            <w:pPr>
              <w:pStyle w:val="afd"/>
              <w:numPr>
                <w:ilvl w:val="0"/>
                <w:numId w:val="2"/>
              </w:numPr>
              <w:bidi/>
              <w:spacing w:line="360" w:lineRule="auto"/>
              <w:jc w:val="both"/>
              <w:rPr>
                <w:rFonts w:ascii="Arial" w:hAnsi="Arial"/>
                <w:b/>
                <w:rtl/>
              </w:rPr>
            </w:pPr>
            <w:r>
              <w:rPr>
                <w:rFonts w:ascii="Arial" w:hAnsi="Arial" w:hint="cs"/>
                <w:b/>
                <w:rtl/>
              </w:rPr>
              <w:t xml:space="preserve">כשהוקמה המנהלת לאכיפת דיני מקרקעין בנגב במשרד </w:t>
            </w:r>
            <w:proofErr w:type="spellStart"/>
            <w:r>
              <w:rPr>
                <w:rFonts w:ascii="Arial" w:hAnsi="Arial" w:hint="cs"/>
                <w:b/>
                <w:rtl/>
              </w:rPr>
              <w:t>לבט"פ</w:t>
            </w:r>
            <w:proofErr w:type="spellEnd"/>
            <w:r>
              <w:rPr>
                <w:rFonts w:ascii="Arial" w:hAnsi="Arial" w:hint="cs"/>
                <w:b/>
                <w:rtl/>
              </w:rPr>
              <w:t xml:space="preserve"> , עלה הצורך למערכת מידע עבורה</w:t>
            </w:r>
          </w:p>
        </w:tc>
      </w:tr>
      <w:tr w:rsidR="00003F4E" w:rsidRPr="0041049E" w:rsidTr="0041049E">
        <w:tc>
          <w:tcPr>
            <w:tcW w:w="9286" w:type="dxa"/>
            <w:shd w:val="clear" w:color="auto" w:fill="auto"/>
          </w:tcPr>
          <w:p w:rsidR="00003F4E" w:rsidRPr="0041049E" w:rsidRDefault="000F2D7B" w:rsidP="00607F89">
            <w:pPr>
              <w:pStyle w:val="afd"/>
              <w:numPr>
                <w:ilvl w:val="0"/>
                <w:numId w:val="2"/>
              </w:numPr>
              <w:bidi/>
              <w:spacing w:line="360" w:lineRule="auto"/>
              <w:jc w:val="both"/>
              <w:rPr>
                <w:rFonts w:ascii="Arial" w:hAnsi="Arial"/>
                <w:b/>
                <w:rtl/>
              </w:rPr>
            </w:pPr>
            <w:r>
              <w:rPr>
                <w:rFonts w:ascii="Arial" w:hAnsi="Arial" w:hint="cs"/>
                <w:b/>
                <w:rtl/>
              </w:rPr>
              <w:t xml:space="preserve">לאור הקשר ההדוק בין 2 המנהלות , מערכת המידע שפותחה (על תשתית </w:t>
            </w:r>
            <w:r>
              <w:rPr>
                <w:rFonts w:ascii="Arial" w:hAnsi="Arial"/>
                <w:b/>
              </w:rPr>
              <w:t>CRM</w:t>
            </w:r>
            <w:r>
              <w:rPr>
                <w:rFonts w:ascii="Arial" w:hAnsi="Arial" w:hint="cs"/>
                <w:b/>
                <w:rtl/>
              </w:rPr>
              <w:t xml:space="preserve">) עבור המשרד השיכון והבינוי נבחנה ע"י צוות מקצועי הכלל את אנשי המנהלת ואנשי </w:t>
            </w:r>
            <w:r w:rsidR="00E73D91">
              <w:rPr>
                <w:rFonts w:ascii="Arial" w:hAnsi="Arial" w:hint="cs"/>
                <w:b/>
                <w:rtl/>
              </w:rPr>
              <w:t>המנהלת ואנשי מערכות מידע ונמצאה מתאימה לצרכים ולתשתיות המחשוב של המשרד</w:t>
            </w:r>
          </w:p>
        </w:tc>
      </w:tr>
      <w:tr w:rsidR="00003F4E" w:rsidRPr="0041049E" w:rsidTr="0041049E">
        <w:tc>
          <w:tcPr>
            <w:tcW w:w="9286" w:type="dxa"/>
            <w:shd w:val="clear" w:color="auto" w:fill="auto"/>
          </w:tcPr>
          <w:p w:rsidR="00E73D91" w:rsidRPr="00E73D91" w:rsidRDefault="00E73D91" w:rsidP="00E73D91">
            <w:pPr>
              <w:pStyle w:val="afd"/>
              <w:numPr>
                <w:ilvl w:val="0"/>
                <w:numId w:val="2"/>
              </w:numPr>
              <w:bidi/>
              <w:spacing w:line="360" w:lineRule="auto"/>
              <w:jc w:val="both"/>
              <w:rPr>
                <w:rFonts w:ascii="Arial" w:hAnsi="Arial"/>
                <w:b/>
                <w:rtl/>
              </w:rPr>
            </w:pPr>
            <w:r w:rsidRPr="00E73D91">
              <w:rPr>
                <w:rFonts w:ascii="Arial" w:hAnsi="Arial" w:hint="cs"/>
                <w:b/>
                <w:rtl/>
              </w:rPr>
              <w:t xml:space="preserve">וועדת הפטור של המשרד הבינוי והשיכון התנתה את ההרחבה בכך שהמשך ההתקשרות לצורך תחזוקה והמשך פיתוחים </w:t>
            </w:r>
            <w:proofErr w:type="spellStart"/>
            <w:r w:rsidRPr="00E73D91">
              <w:rPr>
                <w:rFonts w:ascii="Arial" w:hAnsi="Arial" w:hint="cs"/>
                <w:b/>
                <w:rtl/>
              </w:rPr>
              <w:t>תבןצע</w:t>
            </w:r>
            <w:proofErr w:type="spellEnd"/>
            <w:r w:rsidRPr="00E73D91">
              <w:rPr>
                <w:rFonts w:ascii="Arial" w:hAnsi="Arial" w:hint="cs"/>
                <w:b/>
                <w:rtl/>
              </w:rPr>
              <w:t xml:space="preserve"> ע"י המשרד </w:t>
            </w:r>
            <w:proofErr w:type="spellStart"/>
            <w:r w:rsidRPr="00E73D91">
              <w:rPr>
                <w:rFonts w:ascii="Arial" w:hAnsi="Arial" w:hint="cs"/>
                <w:b/>
                <w:rtl/>
              </w:rPr>
              <w:t>לבט"פ</w:t>
            </w:r>
            <w:proofErr w:type="spellEnd"/>
            <w:r w:rsidRPr="00E73D91">
              <w:rPr>
                <w:rFonts w:ascii="Arial" w:hAnsi="Arial" w:hint="cs"/>
                <w:b/>
                <w:rtl/>
              </w:rPr>
              <w:t xml:space="preserve"> ישירות </w:t>
            </w:r>
            <w:r w:rsidRPr="00E73D91">
              <w:rPr>
                <w:rFonts w:ascii="Arial" w:hAnsi="Arial" w:hint="cs"/>
                <w:b/>
                <w:u w:val="single"/>
                <w:rtl/>
              </w:rPr>
              <w:t xml:space="preserve">מול </w:t>
            </w:r>
            <w:proofErr w:type="spellStart"/>
            <w:r w:rsidRPr="00E73D91">
              <w:rPr>
                <w:rFonts w:ascii="Arial" w:hAnsi="Arial" w:hint="cs"/>
                <w:b/>
                <w:u w:val="single"/>
                <w:rtl/>
              </w:rPr>
              <w:t>טלדור</w:t>
            </w:r>
            <w:proofErr w:type="spellEnd"/>
            <w:r w:rsidRPr="00E73D91">
              <w:rPr>
                <w:rFonts w:ascii="Arial" w:hAnsi="Arial" w:hint="cs"/>
                <w:b/>
                <w:rtl/>
              </w:rPr>
              <w:t xml:space="preserve"> </w:t>
            </w:r>
          </w:p>
        </w:tc>
      </w:tr>
      <w:tr w:rsidR="00003F4E" w:rsidRPr="0041049E" w:rsidTr="0041049E">
        <w:tc>
          <w:tcPr>
            <w:tcW w:w="9286" w:type="dxa"/>
            <w:shd w:val="clear" w:color="auto" w:fill="auto"/>
          </w:tcPr>
          <w:p w:rsidR="00003F4E" w:rsidRPr="00E73D91" w:rsidRDefault="00E73D91" w:rsidP="00E73D91">
            <w:pPr>
              <w:pStyle w:val="afd"/>
              <w:numPr>
                <w:ilvl w:val="0"/>
                <w:numId w:val="2"/>
              </w:numPr>
              <w:bidi/>
              <w:spacing w:line="360" w:lineRule="auto"/>
              <w:rPr>
                <w:rFonts w:ascii="Arial" w:hAnsi="Arial"/>
                <w:b/>
                <w:rtl/>
              </w:rPr>
            </w:pPr>
            <w:r>
              <w:rPr>
                <w:rFonts w:ascii="Arial" w:hAnsi="Arial" w:hint="cs"/>
                <w:b/>
                <w:rtl/>
              </w:rPr>
              <w:t xml:space="preserve">המערכת הותקנה לאחר ביצוע ההתאמות, במשרד </w:t>
            </w:r>
            <w:proofErr w:type="spellStart"/>
            <w:r>
              <w:rPr>
                <w:rFonts w:ascii="Arial" w:hAnsi="Arial" w:hint="cs"/>
                <w:b/>
                <w:rtl/>
              </w:rPr>
              <w:t>לבט"פ</w:t>
            </w:r>
            <w:proofErr w:type="spellEnd"/>
            <w:r>
              <w:rPr>
                <w:rFonts w:ascii="Arial" w:hAnsi="Arial" w:hint="cs"/>
                <w:b/>
                <w:rtl/>
              </w:rPr>
              <w:t xml:space="preserve"> בחודש אפריל 2013 והוטמעה באגף לדיני מקרקעין לשביעות רצונם המלאה של המשתמשים</w:t>
            </w:r>
          </w:p>
        </w:tc>
      </w:tr>
      <w:tr w:rsidR="00003F4E" w:rsidRPr="0041049E" w:rsidTr="0041049E">
        <w:tc>
          <w:tcPr>
            <w:tcW w:w="9286" w:type="dxa"/>
            <w:shd w:val="clear" w:color="auto" w:fill="auto"/>
          </w:tcPr>
          <w:p w:rsidR="00003F4E" w:rsidRPr="008B3146" w:rsidRDefault="008B3146" w:rsidP="008B3146">
            <w:pPr>
              <w:pStyle w:val="afd"/>
              <w:numPr>
                <w:ilvl w:val="0"/>
                <w:numId w:val="2"/>
              </w:numPr>
              <w:bidi/>
              <w:spacing w:line="360" w:lineRule="auto"/>
              <w:rPr>
                <w:rFonts w:ascii="Arial" w:hAnsi="Arial"/>
                <w:b/>
                <w:rtl/>
              </w:rPr>
            </w:pPr>
            <w:r>
              <w:rPr>
                <w:rFonts w:ascii="Arial" w:hAnsi="Arial" w:hint="cs"/>
                <w:b/>
                <w:rtl/>
              </w:rPr>
              <w:t xml:space="preserve">כמו כן , בוצעו שינויים במערכת ע"מ להתאימה לתשתית ה- </w:t>
            </w:r>
            <w:r>
              <w:rPr>
                <w:rFonts w:ascii="Arial" w:hAnsi="Arial"/>
                <w:b/>
              </w:rPr>
              <w:t xml:space="preserve">GIS </w:t>
            </w:r>
            <w:r>
              <w:rPr>
                <w:rFonts w:ascii="Arial" w:hAnsi="Arial" w:hint="cs"/>
                <w:b/>
                <w:rtl/>
              </w:rPr>
              <w:t>של גוגל , המוטמעת במשרד</w:t>
            </w:r>
          </w:p>
        </w:tc>
      </w:tr>
      <w:tr w:rsidR="00003F4E" w:rsidRPr="0041049E" w:rsidTr="0041049E">
        <w:tc>
          <w:tcPr>
            <w:tcW w:w="9286" w:type="dxa"/>
            <w:shd w:val="clear" w:color="auto" w:fill="auto"/>
          </w:tcPr>
          <w:p w:rsidR="00003F4E" w:rsidRPr="008B3146" w:rsidRDefault="008B3146" w:rsidP="008B3146">
            <w:pPr>
              <w:pStyle w:val="afd"/>
              <w:numPr>
                <w:ilvl w:val="0"/>
                <w:numId w:val="2"/>
              </w:numPr>
              <w:bidi/>
              <w:spacing w:line="360" w:lineRule="auto"/>
              <w:rPr>
                <w:rFonts w:ascii="Arial" w:hAnsi="Arial"/>
                <w:b/>
                <w:rtl/>
              </w:rPr>
            </w:pPr>
            <w:proofErr w:type="spellStart"/>
            <w:r>
              <w:rPr>
                <w:rFonts w:ascii="Arial" w:hAnsi="Arial" w:hint="cs"/>
                <w:b/>
                <w:rtl/>
              </w:rPr>
              <w:t>טלדור</w:t>
            </w:r>
            <w:proofErr w:type="spellEnd"/>
            <w:r>
              <w:rPr>
                <w:rFonts w:ascii="Arial" w:hAnsi="Arial" w:hint="cs"/>
                <w:b/>
                <w:rtl/>
              </w:rPr>
              <w:t xml:space="preserve"> הינה ספק יחיד של המערכת , מתוקף כך שהיא פתחה את המערכת , </w:t>
            </w:r>
            <w:proofErr w:type="spellStart"/>
            <w:r>
              <w:rPr>
                <w:rFonts w:ascii="Arial" w:hAnsi="Arial" w:hint="cs"/>
                <w:b/>
                <w:rtl/>
              </w:rPr>
              <w:t>תוכניות</w:t>
            </w:r>
            <w:proofErr w:type="spellEnd"/>
            <w:r>
              <w:rPr>
                <w:rFonts w:ascii="Arial" w:hAnsi="Arial" w:hint="cs"/>
                <w:b/>
                <w:rtl/>
              </w:rPr>
              <w:t xml:space="preserve"> המקור נמצאות בידה , כולל ההתאמות הייחודיות שפותחו עבור המשרד</w:t>
            </w:r>
          </w:p>
        </w:tc>
      </w:tr>
      <w:tr w:rsidR="00003F4E" w:rsidRPr="0041049E" w:rsidTr="0041049E">
        <w:tc>
          <w:tcPr>
            <w:tcW w:w="9286" w:type="dxa"/>
            <w:shd w:val="clear" w:color="auto" w:fill="auto"/>
          </w:tcPr>
          <w:p w:rsidR="00003F4E" w:rsidRPr="0041049E" w:rsidRDefault="00003F4E" w:rsidP="0057270B">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r w:rsidR="00003F4E" w:rsidRPr="0041049E" w:rsidTr="0041049E">
        <w:tc>
          <w:tcPr>
            <w:tcW w:w="9286" w:type="dxa"/>
            <w:shd w:val="clear" w:color="auto" w:fill="auto"/>
          </w:tcPr>
          <w:p w:rsidR="00003F4E" w:rsidRPr="0041049E" w:rsidRDefault="00003F4E" w:rsidP="0041049E">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1957E8" w:rsidP="0041049E">
            <w:pPr>
              <w:spacing w:line="360" w:lineRule="auto"/>
              <w:rPr>
                <w:rFonts w:ascii="Arial" w:hAnsi="Arial" w:cs="Arial"/>
                <w:b/>
                <w:sz w:val="22"/>
                <w:szCs w:val="22"/>
                <w:rtl/>
              </w:rPr>
            </w:pPr>
            <w:r>
              <w:rPr>
                <w:rFonts w:ascii="Arial" w:hAnsi="Arial" w:cs="Arial" w:hint="cs"/>
                <w:b/>
                <w:sz w:val="22"/>
                <w:szCs w:val="22"/>
                <w:rtl/>
              </w:rPr>
              <w:t>אבנר מאי</w:t>
            </w:r>
          </w:p>
        </w:tc>
        <w:tc>
          <w:tcPr>
            <w:tcW w:w="3420" w:type="dxa"/>
            <w:tcBorders>
              <w:bottom w:val="single" w:sz="4" w:space="0" w:color="auto"/>
            </w:tcBorders>
            <w:shd w:val="clear" w:color="auto" w:fill="auto"/>
          </w:tcPr>
          <w:p w:rsidR="001957E8" w:rsidRDefault="001957E8" w:rsidP="001957E8">
            <w:pPr>
              <w:spacing w:line="360" w:lineRule="auto"/>
              <w:rPr>
                <w:rFonts w:ascii="Arial" w:hAnsi="Arial" w:cs="Arial"/>
                <w:color w:val="1F497D"/>
                <w:sz w:val="20"/>
                <w:szCs w:val="20"/>
              </w:rPr>
            </w:pPr>
            <w:r w:rsidRPr="001957E8">
              <w:rPr>
                <w:rFonts w:ascii="Arial" w:hAnsi="Arial" w:cs="Arial" w:hint="cs"/>
                <w:b/>
                <w:sz w:val="22"/>
                <w:szCs w:val="22"/>
                <w:rtl/>
              </w:rPr>
              <w:t xml:space="preserve">מנהל אגף בכיר </w:t>
            </w:r>
            <w:proofErr w:type="spellStart"/>
            <w:r w:rsidRPr="001957E8">
              <w:rPr>
                <w:rFonts w:ascii="Arial" w:hAnsi="Arial" w:cs="Arial" w:hint="cs"/>
                <w:b/>
                <w:sz w:val="22"/>
                <w:szCs w:val="22"/>
                <w:rtl/>
              </w:rPr>
              <w:t>מיחשוב</w:t>
            </w:r>
            <w:proofErr w:type="spellEnd"/>
            <w:r w:rsidRPr="001957E8">
              <w:rPr>
                <w:rFonts w:ascii="Arial" w:hAnsi="Arial" w:cs="Arial" w:hint="cs"/>
                <w:b/>
                <w:sz w:val="22"/>
                <w:szCs w:val="22"/>
                <w:rtl/>
              </w:rPr>
              <w:t xml:space="preserve"> ומערכות מידע</w:t>
            </w:r>
          </w:p>
          <w:p w:rsidR="00764048" w:rsidRPr="001957E8" w:rsidRDefault="00764048" w:rsidP="0041049E">
            <w:pPr>
              <w:spacing w:line="360" w:lineRule="auto"/>
              <w:rPr>
                <w:rFonts w:ascii="Arial" w:hAnsi="Arial" w:cs="Arial"/>
                <w:b/>
                <w:sz w:val="22"/>
                <w:szCs w:val="22"/>
                <w:rtl/>
              </w:rPr>
            </w:pPr>
          </w:p>
        </w:tc>
        <w:tc>
          <w:tcPr>
            <w:tcW w:w="2700" w:type="dxa"/>
            <w:tcBorders>
              <w:bottom w:val="single" w:sz="4" w:space="0" w:color="auto"/>
            </w:tcBorders>
            <w:shd w:val="clear" w:color="auto" w:fill="auto"/>
          </w:tcPr>
          <w:p w:rsidR="00764048" w:rsidRPr="0041049E" w:rsidRDefault="001957E8" w:rsidP="0041049E">
            <w:pPr>
              <w:spacing w:line="360" w:lineRule="auto"/>
              <w:rPr>
                <w:rFonts w:ascii="Arial" w:hAnsi="Arial" w:cs="Arial"/>
                <w:b/>
                <w:sz w:val="22"/>
                <w:szCs w:val="22"/>
                <w:rtl/>
              </w:rPr>
            </w:pPr>
            <w:r>
              <w:rPr>
                <w:rFonts w:ascii="Arial" w:hAnsi="Arial" w:cs="Arial" w:hint="cs"/>
                <w:b/>
                <w:sz w:val="22"/>
                <w:szCs w:val="22"/>
                <w:rtl/>
              </w:rPr>
              <w:t xml:space="preserve">אבנר מאי </w:t>
            </w: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4"/>
      <w:footerReference w:type="default" r:id="rId15"/>
      <w:headerReference w:type="first" r:id="rId16"/>
      <w:footerReference w:type="first" r:id="rId17"/>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7C78" w:rsidRDefault="00DC7C78">
      <w:r>
        <w:separator/>
      </w:r>
    </w:p>
    <w:p w:rsidR="00DC7C78" w:rsidRDefault="00DC7C78"/>
  </w:endnote>
  <w:endnote w:type="continuationSeparator" w:id="0">
    <w:p w:rsidR="00DC7C78" w:rsidRDefault="00DC7C78">
      <w:r>
        <w:continuationSeparator/>
      </w:r>
    </w:p>
    <w:p w:rsidR="00DC7C78" w:rsidRDefault="00DC7C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B8E" w:rsidRDefault="00A50B8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50B8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50B8E" w:rsidRPr="003E2065" w:rsidRDefault="00A50B8E" w:rsidP="00CF6626">
          <w:pPr>
            <w:rPr>
              <w:rFonts w:ascii="Arial" w:hAnsi="Arial" w:cs="Arial"/>
              <w:color w:val="1B3461"/>
              <w:sz w:val="15"/>
              <w:szCs w:val="15"/>
              <w:rtl/>
            </w:rPr>
          </w:pPr>
        </w:p>
        <w:p w:rsidR="00A50B8E" w:rsidRPr="003E2065" w:rsidRDefault="00A50B8E" w:rsidP="00CF6626">
          <w:pPr>
            <w:rPr>
              <w:rFonts w:ascii="Arial" w:hAnsi="Arial" w:cs="Arial"/>
              <w:sz w:val="20"/>
              <w:szCs w:val="20"/>
              <w:rtl/>
            </w:rPr>
          </w:pPr>
          <w:r>
            <w:rPr>
              <w:noProof/>
            </w:rPr>
            <w:drawing>
              <wp:inline distT="0" distB="0" distL="0" distR="0" wp14:anchorId="3392790C" wp14:editId="153A9223">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50B8E" w:rsidRPr="003E2065" w:rsidRDefault="00A50B8E"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A50B8E" w:rsidRPr="003E2065" w:rsidRDefault="00A50B8E"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D54B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D54B3">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A50B8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50B8E" w:rsidRPr="003E2065" w:rsidRDefault="00A50B8E"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50B8E" w:rsidRPr="003E2065" w:rsidRDefault="00A50B8E"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50B8E" w:rsidRDefault="00A50B8E"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A50B8E">
      <w:trPr>
        <w:trHeight w:val="345"/>
      </w:trPr>
      <w:tc>
        <w:tcPr>
          <w:tcW w:w="2458" w:type="dxa"/>
          <w:shd w:val="clear" w:color="auto" w:fill="E6E6E6"/>
          <w:vAlign w:val="center"/>
        </w:tcPr>
        <w:p w:rsidR="00A50B8E" w:rsidRDefault="00A50B8E"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A50B8E" w:rsidRDefault="00A50B8E"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A50B8E" w:rsidRPr="00363CFD" w:rsidRDefault="00A50B8E"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A50B8E" w:rsidRDefault="00A50B8E"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D54B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D54B3">
            <w:rPr>
              <w:rFonts w:ascii="Arial" w:hAnsi="Arial" w:cs="Arial"/>
              <w:noProof/>
              <w:color w:val="FFFFFF"/>
              <w:sz w:val="20"/>
              <w:szCs w:val="20"/>
              <w:rtl/>
            </w:rPr>
            <w:t>3</w:t>
          </w:r>
          <w:r>
            <w:rPr>
              <w:rFonts w:ascii="Arial" w:hAnsi="Arial" w:cs="Arial"/>
              <w:color w:val="FFFFFF"/>
              <w:sz w:val="20"/>
              <w:szCs w:val="20"/>
            </w:rPr>
            <w:fldChar w:fldCharType="end"/>
          </w:r>
        </w:p>
      </w:tc>
    </w:tr>
  </w:tbl>
  <w:p w:rsidR="00A50B8E" w:rsidRDefault="00A50B8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7C78" w:rsidRDefault="00DC7C78">
      <w:r>
        <w:separator/>
      </w:r>
    </w:p>
    <w:p w:rsidR="00DC7C78" w:rsidRDefault="00DC7C78"/>
  </w:footnote>
  <w:footnote w:type="continuationSeparator" w:id="0">
    <w:p w:rsidR="00DC7C78" w:rsidRDefault="00DC7C78">
      <w:r>
        <w:continuationSeparator/>
      </w:r>
    </w:p>
    <w:p w:rsidR="00DC7C78" w:rsidRDefault="00DC7C7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B8E" w:rsidRDefault="00AD54B3">
    <w:pPr>
      <w:pStyle w:val="a6"/>
    </w:pPr>
    <w:r>
      <w:rPr>
        <w:noProof/>
      </w:rPr>
      <w:pict w14:anchorId="41089F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B8E" w:rsidRDefault="00A50B8E" w:rsidP="00367921">
    <w:pPr>
      <w:pStyle w:val="a6"/>
      <w:rPr>
        <w:rtl/>
      </w:rPr>
    </w:pPr>
  </w:p>
  <w:p w:rsidR="00A50B8E" w:rsidRDefault="00A50B8E"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70D59"/>
    <w:multiLevelType w:val="hybridMultilevel"/>
    <w:tmpl w:val="91D41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02255E"/>
    <w:multiLevelType w:val="hybridMultilevel"/>
    <w:tmpl w:val="65168F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6BF6D0D"/>
    <w:multiLevelType w:val="multilevel"/>
    <w:tmpl w:val="9D74F326"/>
    <w:lvl w:ilvl="0">
      <w:start w:val="1"/>
      <w:numFmt w:val="decimal"/>
      <w:lvlText w:val="%1."/>
      <w:lvlJc w:val="left"/>
      <w:pPr>
        <w:tabs>
          <w:tab w:val="num" w:pos="360"/>
        </w:tabs>
        <w:ind w:left="360" w:hanging="360"/>
      </w:pPr>
      <w:rPr>
        <w:rFonts w:cs="David" w:hint="cs"/>
        <w:b/>
        <w:bCs w:val="0"/>
        <w:iCs w:val="0"/>
        <w:sz w:val="26"/>
        <w:szCs w:val="26"/>
      </w:rPr>
    </w:lvl>
    <w:lvl w:ilvl="1">
      <w:start w:val="1"/>
      <w:numFmt w:val="hebrew1"/>
      <w:lvlText w:val="%2."/>
      <w:lvlJc w:val="left"/>
      <w:pPr>
        <w:tabs>
          <w:tab w:val="num" w:pos="720"/>
        </w:tabs>
        <w:ind w:left="720" w:hanging="360"/>
      </w:pPr>
      <w:rPr>
        <w:rFonts w:cs="David" w:hint="cs"/>
        <w:b/>
        <w:bCs w:val="0"/>
        <w:iCs w:val="0"/>
        <w:sz w:val="26"/>
        <w:szCs w:val="26"/>
      </w:rPr>
    </w:lvl>
    <w:lvl w:ilvl="2">
      <w:start w:val="1"/>
      <w:numFmt w:val="decimal"/>
      <w:lvlText w:val="%3)"/>
      <w:lvlJc w:val="left"/>
      <w:pPr>
        <w:tabs>
          <w:tab w:val="num" w:pos="1080"/>
        </w:tabs>
        <w:ind w:left="1080" w:hanging="360"/>
      </w:pPr>
      <w:rPr>
        <w:rFonts w:cs="David" w:hint="cs"/>
        <w:b/>
        <w:bCs w:val="0"/>
        <w:iCs w:val="0"/>
        <w:sz w:val="26"/>
        <w:szCs w:val="26"/>
      </w:rPr>
    </w:lvl>
    <w:lvl w:ilvl="3">
      <w:start w:val="1"/>
      <w:numFmt w:val="hebrew1"/>
      <w:lvlText w:val="%4)"/>
      <w:lvlJc w:val="left"/>
      <w:pPr>
        <w:tabs>
          <w:tab w:val="num" w:pos="1440"/>
        </w:tabs>
        <w:ind w:left="1440" w:hanging="360"/>
      </w:pPr>
      <w:rPr>
        <w:rFonts w:cs="David" w:hint="cs"/>
        <w:b w:val="0"/>
        <w:bCs w:val="0"/>
        <w:sz w:val="26"/>
        <w:szCs w:val="26"/>
      </w:rPr>
    </w:lvl>
    <w:lvl w:ilvl="4">
      <w:start w:val="1"/>
      <w:numFmt w:val="decimal"/>
      <w:lvlText w:val="(%5)"/>
      <w:lvlJc w:val="left"/>
      <w:pPr>
        <w:tabs>
          <w:tab w:val="num" w:pos="1800"/>
        </w:tabs>
        <w:ind w:left="1800" w:hanging="360"/>
      </w:pPr>
      <w:rPr>
        <w:rFonts w:cs="David" w:hint="cs"/>
        <w:b/>
        <w:bCs w:val="0"/>
        <w:iCs w:val="0"/>
        <w:sz w:val="26"/>
        <w:szCs w:val="26"/>
      </w:rPr>
    </w:lvl>
    <w:lvl w:ilvl="5">
      <w:start w:val="1"/>
      <w:numFmt w:val="hebrew1"/>
      <w:lvlText w:val="(%6)"/>
      <w:lvlJc w:val="left"/>
      <w:pPr>
        <w:tabs>
          <w:tab w:val="num" w:pos="2160"/>
        </w:tabs>
        <w:ind w:left="2160" w:hanging="360"/>
      </w:pPr>
      <w:rPr>
        <w:rFonts w:cs="David" w:hint="cs"/>
        <w:bCs/>
        <w:iCs w:val="0"/>
        <w:sz w:val="2"/>
        <w:szCs w:val="28"/>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2"/>
  </w:num>
  <w:num w:numId="3">
    <w:abstractNumId w:val="0"/>
  </w:num>
  <w:num w:numId="4">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F4E"/>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545D"/>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2D7B"/>
    <w:rsid w:val="000F35E3"/>
    <w:rsid w:val="000F5445"/>
    <w:rsid w:val="00105217"/>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957E8"/>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0A0E"/>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6485"/>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3C42"/>
    <w:rsid w:val="004051DD"/>
    <w:rsid w:val="004059BD"/>
    <w:rsid w:val="00406E4C"/>
    <w:rsid w:val="0041049E"/>
    <w:rsid w:val="004112F9"/>
    <w:rsid w:val="00417B88"/>
    <w:rsid w:val="00422717"/>
    <w:rsid w:val="00424CF9"/>
    <w:rsid w:val="00427D5B"/>
    <w:rsid w:val="00431E35"/>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70B"/>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07F89"/>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0024"/>
    <w:rsid w:val="006B52D5"/>
    <w:rsid w:val="006B7519"/>
    <w:rsid w:val="006B75D7"/>
    <w:rsid w:val="006C17B7"/>
    <w:rsid w:val="006C56A8"/>
    <w:rsid w:val="006D1DF1"/>
    <w:rsid w:val="006D320D"/>
    <w:rsid w:val="006D3FF2"/>
    <w:rsid w:val="006E0ED0"/>
    <w:rsid w:val="006E2F5F"/>
    <w:rsid w:val="006E4240"/>
    <w:rsid w:val="006E4A51"/>
    <w:rsid w:val="006F070F"/>
    <w:rsid w:val="006F4117"/>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572F"/>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B3146"/>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5705A"/>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2B6E"/>
    <w:rsid w:val="00A34580"/>
    <w:rsid w:val="00A37014"/>
    <w:rsid w:val="00A44570"/>
    <w:rsid w:val="00A44E15"/>
    <w:rsid w:val="00A46C6A"/>
    <w:rsid w:val="00A50B8E"/>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54B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B9C"/>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C7C78"/>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73D91"/>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9733B"/>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57270B"/>
    <w:pPr>
      <w:bidi w:val="0"/>
      <w:spacing w:after="200" w:line="276" w:lineRule="auto"/>
      <w:ind w:left="720"/>
      <w:contextualSpacing/>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57270B"/>
    <w:pPr>
      <w:bidi w:val="0"/>
      <w:spacing w:after="200" w:line="276" w:lineRule="auto"/>
      <w:ind w:left="720"/>
      <w:contextualSpacing/>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2082755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theme" Target="theme/theme1.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9021F1-83B0-44B0-A368-F27ADD2A2DAE}">
  <ds:schemaRefs>
    <ds:schemaRef ds:uri="http://purl.org/dc/terms/"/>
    <ds:schemaRef ds:uri="d99c1a85-ccdd-432f-b3ec-8883d1927c45"/>
    <ds:schemaRef ds:uri="http://schemas.microsoft.com/office/2006/documentManagement/types"/>
    <ds:schemaRef ds:uri="http://purl.org/dc/dcmitype/"/>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4.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CD80DD-005E-46AA-876E-3F02AC6E2379}">
  <ds:schemaRefs>
    <ds:schemaRef ds:uri="http://schemas.microsoft.com/sharepoint/v3/contenttype/forms"/>
  </ds:schemaRefs>
</ds:datastoreItem>
</file>

<file path=customXml/itemProps6.xml><?xml version="1.0" encoding="utf-8"?>
<ds:datastoreItem xmlns:ds="http://schemas.openxmlformats.org/officeDocument/2006/customXml" ds:itemID="{E9B85430-FC25-4CBE-BE9F-B7B134EB83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498</Words>
  <Characters>2507</Characters>
  <Application>Microsoft Office Word</Application>
  <DocSecurity>4</DocSecurity>
  <Lines>278</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שאול קירשנבום</cp:lastModifiedBy>
  <cp:revision>2</cp:revision>
  <cp:lastPrinted>2015-07-06T09:01:00Z</cp:lastPrinted>
  <dcterms:created xsi:type="dcterms:W3CDTF">2015-07-15T13:00:00Z</dcterms:created>
  <dcterms:modified xsi:type="dcterms:W3CDTF">2015-07-15T13:00:00Z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